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93781" w:rsidRPr="00293781" w:rsidRDefault="00293781" w:rsidP="00293781">
      <w:pPr>
        <w:spacing w:after="150" w:line="240" w:lineRule="auto"/>
        <w:jc w:val="center"/>
        <w:textAlignment w:val="baseline"/>
        <w:outlineLvl w:val="0"/>
        <w:rPr>
          <w:rFonts w:ascii="Droid Arabic Naskh" w:eastAsia="Times New Roman" w:hAnsi="Droid Arabic Naskh" w:cs="Times New Roman"/>
          <w:b/>
          <w:bCs/>
          <w:color w:val="76923C" w:themeColor="accent3" w:themeShade="BF"/>
          <w:kern w:val="36"/>
          <w:sz w:val="48"/>
          <w:szCs w:val="48"/>
          <w:lang w:eastAsia="fr-FR"/>
        </w:rPr>
      </w:pPr>
      <w:r w:rsidRPr="00293781">
        <w:rPr>
          <w:rFonts w:ascii="Droid Arabic Naskh" w:eastAsia="Times New Roman" w:hAnsi="Droid Arabic Naskh" w:cs="Times New Roman"/>
          <w:b/>
          <w:bCs/>
          <w:color w:val="76923C" w:themeColor="accent3" w:themeShade="BF"/>
          <w:kern w:val="36"/>
          <w:sz w:val="48"/>
          <w:szCs w:val="48"/>
          <w:highlight w:val="green"/>
          <w:rtl/>
          <w:lang w:eastAsia="fr-FR"/>
        </w:rPr>
        <w:t>امتصاص الماء وعملية التبخر عند النبتة</w:t>
      </w:r>
    </w:p>
    <w:p w:rsidR="00293781" w:rsidRPr="00293781" w:rsidRDefault="00293781" w:rsidP="0099162D">
      <w:pPr>
        <w:spacing w:after="105" w:line="488" w:lineRule="atLeast"/>
        <w:jc w:val="center"/>
        <w:textAlignment w:val="baseline"/>
        <w:rPr>
          <w:rFonts w:ascii="inherit" w:eastAsia="Times New Roman" w:hAnsi="inherit" w:cs="Times New Roman"/>
          <w:color w:val="444444"/>
          <w:sz w:val="27"/>
          <w:szCs w:val="27"/>
          <w:lang w:eastAsia="fr-FR"/>
        </w:rPr>
      </w:pPr>
      <w:r w:rsidRPr="00293781">
        <w:rPr>
          <w:rFonts w:ascii="inherit" w:eastAsia="Times New Roman" w:hAnsi="inherit" w:cs="Times New Roman"/>
          <w:b/>
          <w:bCs/>
          <w:color w:val="660000"/>
          <w:sz w:val="48"/>
          <w:szCs w:val="48"/>
          <w:bdr w:val="none" w:sz="0" w:space="0" w:color="auto" w:frame="1"/>
          <w:rtl/>
          <w:lang w:eastAsia="fr-FR"/>
        </w:rPr>
        <w:br/>
      </w:r>
      <w:r w:rsidRPr="00293781">
        <w:rPr>
          <w:rFonts w:ascii="inherit" w:eastAsia="Times New Roman" w:hAnsi="inherit" w:cs="Times New Roman"/>
          <w:color w:val="444444"/>
          <w:sz w:val="27"/>
          <w:szCs w:val="27"/>
          <w:rtl/>
          <w:lang w:eastAsia="fr-FR"/>
        </w:rPr>
        <w:br/>
      </w:r>
      <w:r w:rsidR="0099162D">
        <w:rPr>
          <w:rFonts w:ascii="inherit" w:eastAsia="Times New Roman" w:hAnsi="inherit" w:cs="Times New Roman"/>
          <w:b/>
          <w:bCs/>
          <w:noProof/>
          <w:color w:val="073763"/>
          <w:sz w:val="36"/>
          <w:szCs w:val="36"/>
          <w:bdr w:val="none" w:sz="0" w:space="0" w:color="auto" w:frame="1"/>
          <w:rtl/>
          <w:lang w:eastAsia="fr-FR"/>
        </w:rPr>
        <w:drawing>
          <wp:inline distT="0" distB="0" distL="0" distR="0">
            <wp:extent cx="3048000" cy="2438400"/>
            <wp:effectExtent l="19050" t="0" r="0" b="0"/>
            <wp:docPr id="3" name="Image 2" descr="C:\Documents and Settings\Administrateur\Mes documents\امتصاص الماء وعملية التبخر عند النبتة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eur\Mes documents\امتصاص الماء وعملية التبخر عند النبتة5.gif"/>
                    <pic:cNvPicPr>
                      <a:picLocks noChangeAspect="1" noChangeArrowheads="1"/>
                    </pic:cNvPicPr>
                  </pic:nvPicPr>
                  <pic:blipFill>
                    <a:blip r:embed="rId5" cstate="print"/>
                    <a:srcRect/>
                    <a:stretch>
                      <a:fillRect/>
                    </a:stretch>
                  </pic:blipFill>
                  <pic:spPr bwMode="auto">
                    <a:xfrm>
                      <a:off x="0" y="0"/>
                      <a:ext cx="3048000" cy="2438400"/>
                    </a:xfrm>
                    <a:prstGeom prst="rect">
                      <a:avLst/>
                    </a:prstGeom>
                    <a:noFill/>
                    <a:ln w="9525">
                      <a:noFill/>
                      <a:miter lim="800000"/>
                      <a:headEnd/>
                      <a:tailEnd/>
                    </a:ln>
                  </pic:spPr>
                </pic:pic>
              </a:graphicData>
            </a:graphic>
          </wp:inline>
        </w:drawing>
      </w:r>
    </w:p>
    <w:p w:rsidR="00293781" w:rsidRPr="00293781" w:rsidRDefault="00293781" w:rsidP="00293781">
      <w:pPr>
        <w:bidi/>
        <w:spacing w:after="0" w:line="384" w:lineRule="atLeast"/>
        <w:jc w:val="center"/>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color w:val="274E13"/>
          <w:sz w:val="36"/>
          <w:szCs w:val="36"/>
          <w:bdr w:val="none" w:sz="0" w:space="0" w:color="auto" w:frame="1"/>
          <w:rtl/>
          <w:lang w:eastAsia="fr-FR"/>
        </w:rPr>
        <w:t>.</w:t>
      </w:r>
    </w:p>
    <w:p w:rsidR="00293781" w:rsidRPr="00293781" w:rsidRDefault="00293781" w:rsidP="00293781">
      <w:pPr>
        <w:bidi/>
        <w:spacing w:after="0" w:line="384" w:lineRule="atLeast"/>
        <w:jc w:val="both"/>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b/>
          <w:bCs/>
          <w:color w:val="073763"/>
          <w:sz w:val="36"/>
          <w:szCs w:val="36"/>
          <w:bdr w:val="none" w:sz="0" w:space="0" w:color="auto" w:frame="1"/>
          <w:rtl/>
          <w:lang w:eastAsia="fr-FR"/>
        </w:rPr>
        <w:br/>
      </w:r>
    </w:p>
    <w:p w:rsidR="00293781" w:rsidRPr="00293781" w:rsidRDefault="00293781" w:rsidP="00293781">
      <w:pPr>
        <w:bidi/>
        <w:spacing w:after="0" w:line="384" w:lineRule="atLeast"/>
        <w:jc w:val="center"/>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color w:val="444444"/>
          <w:sz w:val="36"/>
          <w:szCs w:val="36"/>
          <w:bdr w:val="none" w:sz="0" w:space="0" w:color="auto" w:frame="1"/>
          <w:rtl/>
          <w:lang w:eastAsia="fr-FR"/>
        </w:rPr>
        <w:br/>
      </w:r>
      <w:proofErr w:type="gramStart"/>
      <w:r w:rsidRPr="00293781">
        <w:rPr>
          <w:rFonts w:ascii="inherit" w:eastAsia="Times New Roman" w:hAnsi="inherit" w:cs="Times New Roman"/>
          <w:b/>
          <w:bCs/>
          <w:color w:val="073763"/>
          <w:sz w:val="36"/>
          <w:szCs w:val="36"/>
          <w:bdr w:val="none" w:sz="0" w:space="0" w:color="auto" w:frame="1"/>
          <w:rtl/>
          <w:lang w:eastAsia="fr-FR"/>
        </w:rPr>
        <w:t>التجربة</w:t>
      </w:r>
      <w:proofErr w:type="gramEnd"/>
      <w:r w:rsidRPr="00293781">
        <w:rPr>
          <w:rFonts w:ascii="inherit" w:eastAsia="Times New Roman" w:hAnsi="inherit" w:cs="Times New Roman"/>
          <w:b/>
          <w:bCs/>
          <w:color w:val="073763"/>
          <w:sz w:val="36"/>
          <w:szCs w:val="36"/>
          <w:bdr w:val="none" w:sz="0" w:space="0" w:color="auto" w:frame="1"/>
          <w:rtl/>
          <w:lang w:eastAsia="fr-FR"/>
        </w:rPr>
        <w:t xml:space="preserve"> الأولى:</w:t>
      </w: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color w:val="444444"/>
          <w:sz w:val="36"/>
          <w:szCs w:val="36"/>
          <w:bdr w:val="none" w:sz="0" w:space="0" w:color="auto" w:frame="1"/>
          <w:rtl/>
          <w:lang w:eastAsia="fr-FR"/>
        </w:rPr>
        <w:t>إذا غمسنا جذور نبتة في أنبوب اختبار مملوء بالماء وأحكمنا غلقه بقليل من الصلصال - لنمنع تبخر الماء -، نلاحظ بعد يوم أو يومين أن مستوى الماء ينخفض عمّا كان عليه (انظر الصورة). فنستنتج أن النبتة تستهلك الماء.</w:t>
      </w:r>
    </w:p>
    <w:p w:rsidR="00AD2EC8" w:rsidRDefault="00AD2EC8" w:rsidP="00293781">
      <w:pPr>
        <w:bidi/>
        <w:spacing w:after="0" w:line="384" w:lineRule="atLeast"/>
        <w:jc w:val="center"/>
        <w:textAlignment w:val="baseline"/>
        <w:rPr>
          <w:rFonts w:ascii="inherit" w:eastAsia="Times New Roman" w:hAnsi="inherit" w:cs="Times New Roman" w:hint="cs"/>
          <w:b/>
          <w:bCs/>
          <w:color w:val="073763"/>
          <w:sz w:val="36"/>
          <w:szCs w:val="36"/>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b/>
          <w:bCs/>
          <w:color w:val="073763"/>
          <w:sz w:val="36"/>
          <w:szCs w:val="36"/>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b/>
          <w:bCs/>
          <w:color w:val="073763"/>
          <w:sz w:val="36"/>
          <w:szCs w:val="36"/>
          <w:bdr w:val="none" w:sz="0" w:space="0" w:color="auto" w:frame="1"/>
          <w:rtl/>
          <w:lang w:eastAsia="fr-FR"/>
        </w:rPr>
      </w:pPr>
      <w:r>
        <w:rPr>
          <w:rFonts w:ascii="inherit" w:eastAsia="Times New Roman" w:hAnsi="inherit" w:cs="Times New Roman"/>
          <w:b/>
          <w:bCs/>
          <w:noProof/>
          <w:color w:val="073763"/>
          <w:sz w:val="36"/>
          <w:szCs w:val="36"/>
          <w:bdr w:val="none" w:sz="0" w:space="0" w:color="auto" w:frame="1"/>
          <w:rtl/>
          <w:lang w:eastAsia="fr-FR"/>
        </w:rPr>
        <w:drawing>
          <wp:inline distT="0" distB="0" distL="0" distR="0">
            <wp:extent cx="3810000" cy="1571625"/>
            <wp:effectExtent l="19050" t="0" r="0" b="0"/>
            <wp:docPr id="5" name="Image 4" descr="C:\Documents and Settings\Administrateur\Mes documents\امتصاص الماء وعملية التبخر عند النبت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Mes documents\امتصاص الماء وعملية التبخر عند النبتة.gif"/>
                    <pic:cNvPicPr>
                      <a:picLocks noChangeAspect="1" noChangeArrowheads="1"/>
                    </pic:cNvPicPr>
                  </pic:nvPicPr>
                  <pic:blipFill>
                    <a:blip r:embed="rId6" cstate="print"/>
                    <a:srcRect/>
                    <a:stretch>
                      <a:fillRect/>
                    </a:stretch>
                  </pic:blipFill>
                  <pic:spPr bwMode="auto">
                    <a:xfrm>
                      <a:off x="0" y="0"/>
                      <a:ext cx="3810000" cy="1571625"/>
                    </a:xfrm>
                    <a:prstGeom prst="rect">
                      <a:avLst/>
                    </a:prstGeom>
                    <a:noFill/>
                    <a:ln w="9525">
                      <a:noFill/>
                      <a:miter lim="800000"/>
                      <a:headEnd/>
                      <a:tailEnd/>
                    </a:ln>
                  </pic:spPr>
                </pic:pic>
              </a:graphicData>
            </a:graphic>
          </wp:inline>
        </w:drawing>
      </w:r>
    </w:p>
    <w:p w:rsidR="00AD2EC8" w:rsidRDefault="00AD2EC8" w:rsidP="00AD2EC8">
      <w:pPr>
        <w:bidi/>
        <w:spacing w:after="0" w:line="384" w:lineRule="atLeast"/>
        <w:jc w:val="center"/>
        <w:textAlignment w:val="baseline"/>
        <w:rPr>
          <w:rFonts w:ascii="inherit" w:eastAsia="Times New Roman" w:hAnsi="inherit" w:cs="Times New Roman" w:hint="cs"/>
          <w:b/>
          <w:bCs/>
          <w:color w:val="073763"/>
          <w:sz w:val="36"/>
          <w:szCs w:val="36"/>
          <w:bdr w:val="none" w:sz="0" w:space="0" w:color="auto" w:frame="1"/>
          <w:rtl/>
          <w:lang w:eastAsia="fr-FR"/>
        </w:rPr>
      </w:pPr>
    </w:p>
    <w:p w:rsidR="00293781" w:rsidRPr="00293781" w:rsidRDefault="00293781" w:rsidP="00AD2EC8">
      <w:pPr>
        <w:bidi/>
        <w:spacing w:after="0" w:line="384" w:lineRule="atLeast"/>
        <w:jc w:val="center"/>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b/>
          <w:bCs/>
          <w:color w:val="073763"/>
          <w:sz w:val="36"/>
          <w:szCs w:val="36"/>
          <w:bdr w:val="none" w:sz="0" w:space="0" w:color="auto" w:frame="1"/>
          <w:rtl/>
          <w:lang w:eastAsia="fr-FR"/>
        </w:rPr>
        <w:br/>
      </w:r>
      <w:r w:rsidRPr="00293781">
        <w:rPr>
          <w:rFonts w:ascii="inherit" w:eastAsia="Times New Roman" w:hAnsi="inherit" w:cs="Times New Roman"/>
          <w:color w:val="444444"/>
          <w:sz w:val="27"/>
          <w:szCs w:val="27"/>
          <w:rtl/>
          <w:lang w:eastAsia="fr-FR"/>
        </w:rPr>
        <w:br/>
      </w:r>
      <w:proofErr w:type="gramStart"/>
      <w:r w:rsidRPr="00293781">
        <w:rPr>
          <w:rFonts w:ascii="inherit" w:eastAsia="Times New Roman" w:hAnsi="inherit" w:cs="Times New Roman"/>
          <w:b/>
          <w:bCs/>
          <w:color w:val="073763"/>
          <w:sz w:val="36"/>
          <w:szCs w:val="36"/>
          <w:bdr w:val="none" w:sz="0" w:space="0" w:color="auto" w:frame="1"/>
          <w:rtl/>
          <w:lang w:eastAsia="fr-FR"/>
        </w:rPr>
        <w:t>التجربة</w:t>
      </w:r>
      <w:proofErr w:type="gramEnd"/>
      <w:r w:rsidRPr="00293781">
        <w:rPr>
          <w:rFonts w:ascii="inherit" w:eastAsia="Times New Roman" w:hAnsi="inherit" w:cs="Times New Roman"/>
          <w:b/>
          <w:bCs/>
          <w:color w:val="073763"/>
          <w:sz w:val="36"/>
          <w:szCs w:val="36"/>
          <w:bdr w:val="none" w:sz="0" w:space="0" w:color="auto" w:frame="1"/>
          <w:rtl/>
          <w:lang w:eastAsia="fr-FR"/>
        </w:rPr>
        <w:t xml:space="preserve"> الثانية:</w:t>
      </w: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color w:val="444444"/>
          <w:sz w:val="36"/>
          <w:szCs w:val="36"/>
          <w:bdr w:val="none" w:sz="0" w:space="0" w:color="auto" w:frame="1"/>
          <w:rtl/>
          <w:lang w:eastAsia="fr-FR"/>
        </w:rPr>
        <w:lastRenderedPageBreak/>
        <w:t>إذا غرسنا في أصيصين نبتتين، الأولى بجذورها والثانية دون جذور وقمنا بسقيهما. نلاحظ أن النبتة الأولى تينع بطريقة عادية أما النبتة الثانية فتذبل (</w:t>
      </w:r>
      <w:proofErr w:type="gramStart"/>
      <w:r w:rsidRPr="00293781">
        <w:rPr>
          <w:rFonts w:ascii="inherit" w:eastAsia="Times New Roman" w:hAnsi="inherit" w:cs="Times New Roman"/>
          <w:color w:val="444444"/>
          <w:sz w:val="36"/>
          <w:szCs w:val="36"/>
          <w:bdr w:val="none" w:sz="0" w:space="0" w:color="auto" w:frame="1"/>
          <w:rtl/>
          <w:lang w:eastAsia="fr-FR"/>
        </w:rPr>
        <w:t>انظر</w:t>
      </w:r>
      <w:proofErr w:type="gramEnd"/>
      <w:r w:rsidRPr="00293781">
        <w:rPr>
          <w:rFonts w:ascii="inherit" w:eastAsia="Times New Roman" w:hAnsi="inherit" w:cs="Times New Roman"/>
          <w:color w:val="444444"/>
          <w:sz w:val="36"/>
          <w:szCs w:val="36"/>
          <w:bdr w:val="none" w:sz="0" w:space="0" w:color="auto" w:frame="1"/>
          <w:rtl/>
          <w:lang w:eastAsia="fr-FR"/>
        </w:rPr>
        <w:t xml:space="preserve"> الصورة). فنستنتج أن النبتة تمتص </w:t>
      </w:r>
      <w:proofErr w:type="gramStart"/>
      <w:r w:rsidRPr="00293781">
        <w:rPr>
          <w:rFonts w:ascii="inherit" w:eastAsia="Times New Roman" w:hAnsi="inherit" w:cs="Times New Roman"/>
          <w:color w:val="444444"/>
          <w:sz w:val="36"/>
          <w:szCs w:val="36"/>
          <w:bdr w:val="none" w:sz="0" w:space="0" w:color="auto" w:frame="1"/>
          <w:rtl/>
          <w:lang w:eastAsia="fr-FR"/>
        </w:rPr>
        <w:t>الماء</w:t>
      </w:r>
      <w:proofErr w:type="gramEnd"/>
      <w:r w:rsidRPr="00293781">
        <w:rPr>
          <w:rFonts w:ascii="inherit" w:eastAsia="Times New Roman" w:hAnsi="inherit" w:cs="Times New Roman"/>
          <w:color w:val="444444"/>
          <w:sz w:val="36"/>
          <w:szCs w:val="36"/>
          <w:bdr w:val="none" w:sz="0" w:space="0" w:color="auto" w:frame="1"/>
          <w:rtl/>
          <w:lang w:eastAsia="fr-FR"/>
        </w:rPr>
        <w:t xml:space="preserve"> بواسطة الجذور، وبدونها تذبل وتموت.</w:t>
      </w:r>
    </w:p>
    <w:p w:rsidR="00AD2EC8" w:rsidRDefault="00AD2EC8" w:rsidP="00293781">
      <w:pPr>
        <w:bidi/>
        <w:spacing w:after="0"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noProof/>
          <w:color w:val="444444"/>
          <w:sz w:val="36"/>
          <w:szCs w:val="36"/>
          <w:highlight w:val="yellow"/>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r w:rsidRPr="00AD2EC8">
        <w:rPr>
          <w:rFonts w:ascii="inherit" w:eastAsia="Times New Roman" w:hAnsi="inherit" w:cs="Times New Roman"/>
          <w:noProof/>
          <w:color w:val="444444"/>
          <w:sz w:val="36"/>
          <w:szCs w:val="36"/>
          <w:highlight w:val="yellow"/>
          <w:bdr w:val="none" w:sz="0" w:space="0" w:color="auto" w:frame="1"/>
          <w:rtl/>
          <w:lang w:eastAsia="fr-FR"/>
        </w:rPr>
        <w:drawing>
          <wp:inline distT="0" distB="0" distL="0" distR="0">
            <wp:extent cx="3810000" cy="1781175"/>
            <wp:effectExtent l="19050" t="0" r="0" b="0"/>
            <wp:docPr id="6" name="Image 5" descr="C:\Documents and Settings\Administrateur\Mes documents\امتصاص الماء وعملية التبخر عند النبتة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eur\Mes documents\امتصاص الماء وعملية التبخر عند النبتة2.gif"/>
                    <pic:cNvPicPr>
                      <a:picLocks noChangeAspect="1" noChangeArrowheads="1"/>
                    </pic:cNvPicPr>
                  </pic:nvPicPr>
                  <pic:blipFill>
                    <a:blip r:embed="rId7" cstate="print"/>
                    <a:srcRect/>
                    <a:stretch>
                      <a:fillRect/>
                    </a:stretch>
                  </pic:blipFill>
                  <pic:spPr bwMode="auto">
                    <a:xfrm>
                      <a:off x="0" y="0"/>
                      <a:ext cx="3810000" cy="1781175"/>
                    </a:xfrm>
                    <a:prstGeom prst="rect">
                      <a:avLst/>
                    </a:prstGeom>
                    <a:noFill/>
                    <a:ln w="9525">
                      <a:noFill/>
                      <a:miter lim="800000"/>
                      <a:headEnd/>
                      <a:tailEnd/>
                    </a:ln>
                  </pic:spPr>
                </pic:pic>
              </a:graphicData>
            </a:graphic>
          </wp:inline>
        </w:drawing>
      </w:r>
    </w:p>
    <w:p w:rsidR="00AD2EC8" w:rsidRDefault="00AD2EC8" w:rsidP="00AD2EC8">
      <w:pPr>
        <w:bidi/>
        <w:spacing w:after="0"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AD2EC8" w:rsidRDefault="00AD2EC8" w:rsidP="00AD2EC8">
      <w:pPr>
        <w:bidi/>
        <w:spacing w:after="0"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293781" w:rsidRPr="00293781" w:rsidRDefault="00293781" w:rsidP="00AD2EC8">
      <w:pPr>
        <w:bidi/>
        <w:spacing w:after="0" w:line="384" w:lineRule="atLeast"/>
        <w:jc w:val="center"/>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b/>
          <w:bCs/>
          <w:color w:val="073763"/>
          <w:sz w:val="36"/>
          <w:szCs w:val="36"/>
          <w:bdr w:val="none" w:sz="0" w:space="0" w:color="auto" w:frame="1"/>
          <w:rtl/>
          <w:lang w:eastAsia="fr-FR"/>
        </w:rPr>
        <w:t>التجربة الثالثة:</w:t>
      </w: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color w:val="444444"/>
          <w:sz w:val="36"/>
          <w:szCs w:val="36"/>
          <w:bdr w:val="none" w:sz="0" w:space="0" w:color="auto" w:frame="1"/>
          <w:rtl/>
          <w:lang w:eastAsia="fr-FR"/>
        </w:rPr>
        <w:t xml:space="preserve">إذا غمسنا جذور نبتة في إناء به ماء ملون بالحبر أو بأزرق الميتيلين، نلاحظ بعد فترة من الزمن تلوين النبتة بالأزرق (انظر الصورة). </w:t>
      </w:r>
      <w:proofErr w:type="gramStart"/>
      <w:r w:rsidRPr="00293781">
        <w:rPr>
          <w:rFonts w:ascii="inherit" w:eastAsia="Times New Roman" w:hAnsi="inherit" w:cs="Times New Roman"/>
          <w:color w:val="444444"/>
          <w:sz w:val="36"/>
          <w:szCs w:val="36"/>
          <w:bdr w:val="none" w:sz="0" w:space="0" w:color="auto" w:frame="1"/>
          <w:rtl/>
          <w:lang w:eastAsia="fr-FR"/>
        </w:rPr>
        <w:t>فنستنتج</w:t>
      </w:r>
      <w:proofErr w:type="gramEnd"/>
      <w:r w:rsidRPr="00293781">
        <w:rPr>
          <w:rFonts w:ascii="inherit" w:eastAsia="Times New Roman" w:hAnsi="inherit" w:cs="Times New Roman"/>
          <w:color w:val="444444"/>
          <w:sz w:val="36"/>
          <w:szCs w:val="36"/>
          <w:bdr w:val="none" w:sz="0" w:space="0" w:color="auto" w:frame="1"/>
          <w:rtl/>
          <w:lang w:eastAsia="fr-FR"/>
        </w:rPr>
        <w:t xml:space="preserve"> أن الماء الذي تمتصه النبتة بواسطة جذورها يصعد عبر الساق ثم يتوزع على كامل أجزاء النبتة وتسمى هذه العمليةُ بـالامتصاص.</w:t>
      </w:r>
    </w:p>
    <w:p w:rsidR="00AD2EC8" w:rsidRDefault="00AD2EC8" w:rsidP="00293781">
      <w:pPr>
        <w:bidi/>
        <w:spacing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AD2EC8" w:rsidRDefault="00AD2EC8" w:rsidP="00AD2EC8">
      <w:pPr>
        <w:bidi/>
        <w:spacing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r>
        <w:rPr>
          <w:rFonts w:ascii="inherit" w:eastAsia="Times New Roman" w:hAnsi="inherit" w:cs="Times New Roman"/>
          <w:noProof/>
          <w:color w:val="444444"/>
          <w:sz w:val="36"/>
          <w:szCs w:val="36"/>
          <w:bdr w:val="none" w:sz="0" w:space="0" w:color="auto" w:frame="1"/>
          <w:rtl/>
          <w:lang w:eastAsia="fr-FR"/>
        </w:rPr>
        <w:drawing>
          <wp:inline distT="0" distB="0" distL="0" distR="0">
            <wp:extent cx="3048000" cy="1571625"/>
            <wp:effectExtent l="19050" t="0" r="0" b="0"/>
            <wp:docPr id="7" name="Image 6" descr="C:\Documents and Settings\Administrateur\Mes documents\امتصاص الماء وعملية التبخر عند النبتة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eur\Mes documents\امتصاص الماء وعملية التبخر عند النبتة3 (1).gif"/>
                    <pic:cNvPicPr>
                      <a:picLocks noChangeAspect="1" noChangeArrowheads="1"/>
                    </pic:cNvPicPr>
                  </pic:nvPicPr>
                  <pic:blipFill>
                    <a:blip r:embed="rId8" cstate="print"/>
                    <a:srcRect/>
                    <a:stretch>
                      <a:fillRect/>
                    </a:stretch>
                  </pic:blipFill>
                  <pic:spPr bwMode="auto">
                    <a:xfrm>
                      <a:off x="0" y="0"/>
                      <a:ext cx="3048000" cy="1571625"/>
                    </a:xfrm>
                    <a:prstGeom prst="rect">
                      <a:avLst/>
                    </a:prstGeom>
                    <a:noFill/>
                    <a:ln w="9525">
                      <a:noFill/>
                      <a:miter lim="800000"/>
                      <a:headEnd/>
                      <a:tailEnd/>
                    </a:ln>
                  </pic:spPr>
                </pic:pic>
              </a:graphicData>
            </a:graphic>
          </wp:inline>
        </w:drawing>
      </w:r>
    </w:p>
    <w:p w:rsidR="00AD2EC8" w:rsidRDefault="00AD2EC8" w:rsidP="00AD2EC8">
      <w:pPr>
        <w:bidi/>
        <w:spacing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AD2EC8" w:rsidRDefault="00AD2EC8" w:rsidP="00AD2EC8">
      <w:pPr>
        <w:bidi/>
        <w:spacing w:line="384" w:lineRule="atLeast"/>
        <w:jc w:val="center"/>
        <w:textAlignment w:val="baseline"/>
        <w:rPr>
          <w:rFonts w:ascii="inherit" w:eastAsia="Times New Roman" w:hAnsi="inherit" w:cs="Times New Roman" w:hint="cs"/>
          <w:color w:val="444444"/>
          <w:sz w:val="36"/>
          <w:szCs w:val="36"/>
          <w:bdr w:val="none" w:sz="0" w:space="0" w:color="auto" w:frame="1"/>
          <w:rtl/>
          <w:lang w:eastAsia="fr-FR"/>
        </w:rPr>
      </w:pPr>
    </w:p>
    <w:p w:rsidR="00293781" w:rsidRPr="00293781" w:rsidRDefault="00293781" w:rsidP="00AD2EC8">
      <w:pPr>
        <w:bidi/>
        <w:spacing w:line="384" w:lineRule="atLeast"/>
        <w:jc w:val="center"/>
        <w:textAlignment w:val="baseline"/>
        <w:rPr>
          <w:rFonts w:ascii="inherit" w:eastAsia="Times New Roman" w:hAnsi="inherit" w:cs="Times New Roman"/>
          <w:color w:val="444444"/>
          <w:sz w:val="27"/>
          <w:szCs w:val="27"/>
          <w:rtl/>
          <w:lang w:eastAsia="fr-FR"/>
        </w:rPr>
      </w:pPr>
      <w:r w:rsidRPr="00293781">
        <w:rPr>
          <w:rFonts w:ascii="inherit" w:eastAsia="Times New Roman" w:hAnsi="inherit" w:cs="Times New Roman"/>
          <w:color w:val="444444"/>
          <w:sz w:val="36"/>
          <w:szCs w:val="36"/>
          <w:bdr w:val="none" w:sz="0" w:space="0" w:color="auto" w:frame="1"/>
          <w:rtl/>
          <w:lang w:eastAsia="fr-FR"/>
        </w:rPr>
        <w:lastRenderedPageBreak/>
        <w:br/>
      </w: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b/>
          <w:bCs/>
          <w:color w:val="073763"/>
          <w:sz w:val="36"/>
          <w:szCs w:val="36"/>
          <w:bdr w:val="none" w:sz="0" w:space="0" w:color="auto" w:frame="1"/>
          <w:rtl/>
          <w:lang w:eastAsia="fr-FR"/>
        </w:rPr>
        <w:t>التجربة الرابعة:</w:t>
      </w:r>
      <w:r w:rsidRPr="00293781">
        <w:rPr>
          <w:rFonts w:ascii="inherit" w:eastAsia="Times New Roman" w:hAnsi="inherit" w:cs="Times New Roman"/>
          <w:color w:val="444444"/>
          <w:sz w:val="27"/>
          <w:szCs w:val="27"/>
          <w:rtl/>
          <w:lang w:eastAsia="fr-FR"/>
        </w:rPr>
        <w:br/>
      </w:r>
      <w:r w:rsidRPr="00293781">
        <w:rPr>
          <w:rFonts w:ascii="inherit" w:eastAsia="Times New Roman" w:hAnsi="inherit" w:cs="Times New Roman"/>
          <w:color w:val="444444"/>
          <w:sz w:val="36"/>
          <w:szCs w:val="36"/>
          <w:bdr w:val="none" w:sz="0" w:space="0" w:color="auto" w:frame="1"/>
          <w:rtl/>
          <w:lang w:eastAsia="fr-FR"/>
        </w:rPr>
        <w:t>إذا أخذنا نبتتين، وقمنا بتغليف كل واحد منهما بكيس من البلاستيك، النبتة الأولى مورقة ومغروسة في الأصيص (أ)، والثانية مجردة من أغلب أوراقها ومغروسة في الأصيص (ب) ؛ نلاحظ بعد فترة زمنية أن الكيس في الأصيص (أ) يحتوي على عدد كبير من قطرات الماء على سطحه الداخلي يفوق ما هو موجود في الكيس الثاني (انظر الصورة). فنستنتج أن النبتة بعد أن امتصت الماء بواسطة جذورها، تطرح جزء منه - على شكل بخار الماء - نتيجة عملية التبخر، والتي تتم على مستوى الأوراق</w:t>
      </w:r>
    </w:p>
    <w:p w:rsidR="00AD2EC8" w:rsidRDefault="00AD2EC8" w:rsidP="0099162D">
      <w:pPr>
        <w:jc w:val="center"/>
        <w:rPr>
          <w:rFonts w:hint="cs"/>
          <w:sz w:val="24"/>
          <w:szCs w:val="24"/>
          <w:rtl/>
        </w:rPr>
      </w:pPr>
    </w:p>
    <w:p w:rsidR="00174141" w:rsidRPr="00293781" w:rsidRDefault="0099162D" w:rsidP="0099162D">
      <w:pPr>
        <w:jc w:val="center"/>
        <w:rPr>
          <w:rFonts w:hint="cs"/>
          <w:sz w:val="24"/>
          <w:szCs w:val="24"/>
        </w:rPr>
      </w:pPr>
      <w:r>
        <w:rPr>
          <w:noProof/>
          <w:sz w:val="24"/>
          <w:szCs w:val="24"/>
          <w:lang w:eastAsia="fr-FR"/>
        </w:rPr>
        <w:drawing>
          <wp:inline distT="0" distB="0" distL="0" distR="0">
            <wp:extent cx="3048000" cy="2962275"/>
            <wp:effectExtent l="19050" t="0" r="0" b="0"/>
            <wp:docPr id="4" name="Image 3" descr="C:\Documents and Settings\Administrateur\Mes documents\امتصاص الماء وعملية التبخر عند النبتة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eur\Mes documents\امتصاص الماء وعملية التبخر عند النبتة4.gif"/>
                    <pic:cNvPicPr>
                      <a:picLocks noChangeAspect="1" noChangeArrowheads="1"/>
                    </pic:cNvPicPr>
                  </pic:nvPicPr>
                  <pic:blipFill>
                    <a:blip r:embed="rId9" cstate="print"/>
                    <a:srcRect/>
                    <a:stretch>
                      <a:fillRect/>
                    </a:stretch>
                  </pic:blipFill>
                  <pic:spPr bwMode="auto">
                    <a:xfrm>
                      <a:off x="0" y="0"/>
                      <a:ext cx="3048000" cy="2962275"/>
                    </a:xfrm>
                    <a:prstGeom prst="rect">
                      <a:avLst/>
                    </a:prstGeom>
                    <a:noFill/>
                    <a:ln w="9525">
                      <a:noFill/>
                      <a:miter lim="800000"/>
                      <a:headEnd/>
                      <a:tailEnd/>
                    </a:ln>
                  </pic:spPr>
                </pic:pic>
              </a:graphicData>
            </a:graphic>
          </wp:inline>
        </w:drawing>
      </w:r>
    </w:p>
    <w:sectPr w:rsidR="00174141" w:rsidRPr="00293781" w:rsidSect="00293781">
      <w:pgSz w:w="11906" w:h="16838"/>
      <w:pgMar w:top="1440" w:right="1800" w:bottom="1440" w:left="1800" w:header="708" w:footer="708" w:gutter="0"/>
      <w:pgBorders w:offsetFrom="page">
        <w:top w:val="vine" w:sz="15" w:space="24" w:color="auto"/>
        <w:left w:val="vine" w:sz="15" w:space="24" w:color="auto"/>
        <w:bottom w:val="vine" w:sz="15" w:space="24" w:color="auto"/>
        <w:right w:val="vin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93781"/>
    <w:rsid w:val="00174141"/>
    <w:rsid w:val="00293781"/>
    <w:rsid w:val="0042186C"/>
    <w:rsid w:val="0099162D"/>
    <w:rsid w:val="00AD2EC8"/>
    <w:rsid w:val="00ED36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41"/>
  </w:style>
  <w:style w:type="paragraph" w:styleId="Titre1">
    <w:name w:val="heading 1"/>
    <w:basedOn w:val="Normal"/>
    <w:link w:val="Titre1Car"/>
    <w:uiPriority w:val="9"/>
    <w:qFormat/>
    <w:rsid w:val="00293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3781"/>
    <w:rPr>
      <w:rFonts w:ascii="Times New Roman" w:eastAsia="Times New Roman" w:hAnsi="Times New Roman" w:cs="Times New Roman"/>
      <w:b/>
      <w:bCs/>
      <w:kern w:val="36"/>
      <w:sz w:val="48"/>
      <w:szCs w:val="48"/>
      <w:lang w:eastAsia="fr-FR"/>
    </w:rPr>
  </w:style>
  <w:style w:type="character" w:customStyle="1" w:styleId="author-info">
    <w:name w:val="author-info"/>
    <w:basedOn w:val="Policepardfaut"/>
    <w:rsid w:val="00293781"/>
  </w:style>
  <w:style w:type="character" w:customStyle="1" w:styleId="apple-converted-space">
    <w:name w:val="apple-converted-space"/>
    <w:basedOn w:val="Policepardfaut"/>
    <w:rsid w:val="00293781"/>
  </w:style>
  <w:style w:type="character" w:customStyle="1" w:styleId="fn">
    <w:name w:val="fn"/>
    <w:basedOn w:val="Policepardfaut"/>
    <w:rsid w:val="00293781"/>
  </w:style>
  <w:style w:type="character" w:styleId="Lienhypertexte">
    <w:name w:val="Hyperlink"/>
    <w:basedOn w:val="Policepardfaut"/>
    <w:uiPriority w:val="99"/>
    <w:semiHidden/>
    <w:unhideWhenUsed/>
    <w:rsid w:val="00293781"/>
    <w:rPr>
      <w:color w:val="0000FF"/>
      <w:u w:val="single"/>
    </w:rPr>
  </w:style>
  <w:style w:type="character" w:customStyle="1" w:styleId="comment-info">
    <w:name w:val="comment-info"/>
    <w:basedOn w:val="Policepardfaut"/>
    <w:rsid w:val="00293781"/>
  </w:style>
  <w:style w:type="paragraph" w:styleId="Textedebulles">
    <w:name w:val="Balloon Text"/>
    <w:basedOn w:val="Normal"/>
    <w:link w:val="TextedebullesCar"/>
    <w:uiPriority w:val="99"/>
    <w:semiHidden/>
    <w:unhideWhenUsed/>
    <w:rsid w:val="00991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398181">
      <w:bodyDiv w:val="1"/>
      <w:marLeft w:val="0"/>
      <w:marRight w:val="0"/>
      <w:marTop w:val="0"/>
      <w:marBottom w:val="0"/>
      <w:divBdr>
        <w:top w:val="none" w:sz="0" w:space="0" w:color="auto"/>
        <w:left w:val="none" w:sz="0" w:space="0" w:color="auto"/>
        <w:bottom w:val="none" w:sz="0" w:space="0" w:color="auto"/>
        <w:right w:val="none" w:sz="0" w:space="0" w:color="auto"/>
      </w:divBdr>
      <w:divsChild>
        <w:div w:id="50203087">
          <w:marLeft w:val="0"/>
          <w:marRight w:val="0"/>
          <w:marTop w:val="300"/>
          <w:marBottom w:val="105"/>
          <w:divBdr>
            <w:top w:val="single" w:sz="6" w:space="0" w:color="E6E6E6"/>
            <w:left w:val="none" w:sz="0" w:space="0" w:color="auto"/>
            <w:bottom w:val="single" w:sz="6" w:space="0" w:color="E6E6E6"/>
            <w:right w:val="none" w:sz="0" w:space="31" w:color="auto"/>
          </w:divBdr>
        </w:div>
        <w:div w:id="1548222932">
          <w:marLeft w:val="0"/>
          <w:marRight w:val="0"/>
          <w:marTop w:val="75"/>
          <w:marBottom w:val="225"/>
          <w:divBdr>
            <w:top w:val="none" w:sz="0" w:space="0" w:color="auto"/>
            <w:left w:val="none" w:sz="0" w:space="0" w:color="auto"/>
            <w:bottom w:val="none" w:sz="0" w:space="0" w:color="auto"/>
            <w:right w:val="none" w:sz="0" w:space="0" w:color="auto"/>
          </w:divBdr>
          <w:divsChild>
            <w:div w:id="1416707340">
              <w:marLeft w:val="0"/>
              <w:marRight w:val="0"/>
              <w:marTop w:val="0"/>
              <w:marBottom w:val="0"/>
              <w:divBdr>
                <w:top w:val="none" w:sz="0" w:space="0" w:color="auto"/>
                <w:left w:val="none" w:sz="0" w:space="0" w:color="auto"/>
                <w:bottom w:val="none" w:sz="0" w:space="0" w:color="auto"/>
                <w:right w:val="none" w:sz="0" w:space="0" w:color="auto"/>
              </w:divBdr>
              <w:divsChild>
                <w:div w:id="2017728329">
                  <w:marLeft w:val="0"/>
                  <w:marRight w:val="0"/>
                  <w:marTop w:val="0"/>
                  <w:marBottom w:val="0"/>
                  <w:divBdr>
                    <w:top w:val="none" w:sz="0" w:space="0" w:color="auto"/>
                    <w:left w:val="none" w:sz="0" w:space="0" w:color="auto"/>
                    <w:bottom w:val="none" w:sz="0" w:space="0" w:color="auto"/>
                    <w:right w:val="none" w:sz="0" w:space="0" w:color="auto"/>
                  </w:divBdr>
                  <w:divsChild>
                    <w:div w:id="2026638493">
                      <w:marLeft w:val="0"/>
                      <w:marRight w:val="0"/>
                      <w:marTop w:val="0"/>
                      <w:marBottom w:val="0"/>
                      <w:divBdr>
                        <w:top w:val="none" w:sz="0" w:space="0" w:color="auto"/>
                        <w:left w:val="none" w:sz="0" w:space="0" w:color="auto"/>
                        <w:bottom w:val="none" w:sz="0" w:space="0" w:color="auto"/>
                        <w:right w:val="none" w:sz="0" w:space="0" w:color="auto"/>
                      </w:divBdr>
                      <w:divsChild>
                        <w:div w:id="1551574065">
                          <w:marLeft w:val="0"/>
                          <w:marRight w:val="0"/>
                          <w:marTop w:val="0"/>
                          <w:marBottom w:val="0"/>
                          <w:divBdr>
                            <w:top w:val="none" w:sz="0" w:space="0" w:color="auto"/>
                            <w:left w:val="none" w:sz="0" w:space="0" w:color="auto"/>
                            <w:bottom w:val="none" w:sz="0" w:space="0" w:color="auto"/>
                            <w:right w:val="none" w:sz="0" w:space="0" w:color="auto"/>
                          </w:divBdr>
                        </w:div>
                        <w:div w:id="1774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09B6B-3F0F-4D6C-AC8E-69E3BA85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5</cp:revision>
  <dcterms:created xsi:type="dcterms:W3CDTF">2018-04-18T08:02:00Z</dcterms:created>
  <dcterms:modified xsi:type="dcterms:W3CDTF">2018-04-18T08:23:00Z</dcterms:modified>
</cp:coreProperties>
</file>